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419" w:rsidRPr="00B10419" w:rsidRDefault="00B10419" w:rsidP="00B10419">
      <w:pPr>
        <w:spacing w:after="0"/>
        <w:jc w:val="center"/>
        <w:rPr>
          <w:rFonts w:ascii="Times New Roman" w:hAnsi="Times New Roman" w:cs="Times New Roman"/>
          <w:b/>
          <w:sz w:val="24"/>
          <w:szCs w:val="24"/>
        </w:rPr>
      </w:pPr>
      <w:r w:rsidRPr="00B10419">
        <w:rPr>
          <w:rFonts w:ascii="Times New Roman" w:hAnsi="Times New Roman" w:cs="Times New Roman"/>
          <w:b/>
          <w:sz w:val="24"/>
          <w:szCs w:val="24"/>
        </w:rPr>
        <w:t>Правила дорожного движения</w:t>
      </w:r>
      <w:r w:rsidRPr="00B10419">
        <w:rPr>
          <w:rFonts w:ascii="Times New Roman" w:hAnsi="Times New Roman" w:cs="Times New Roman"/>
          <w:b/>
          <w:sz w:val="24"/>
          <w:szCs w:val="24"/>
        </w:rPr>
        <w:t xml:space="preserve"> </w:t>
      </w:r>
      <w:r w:rsidRPr="00B10419">
        <w:rPr>
          <w:rFonts w:ascii="Times New Roman" w:hAnsi="Times New Roman" w:cs="Times New Roman"/>
          <w:b/>
          <w:sz w:val="24"/>
          <w:szCs w:val="24"/>
        </w:rPr>
        <w:t>для роллеров</w:t>
      </w:r>
    </w:p>
    <w:p w:rsidR="00B10419" w:rsidRPr="00B10419" w:rsidRDefault="00B10419" w:rsidP="00B10419">
      <w:pPr>
        <w:spacing w:after="0"/>
        <w:rPr>
          <w:rFonts w:ascii="Times New Roman" w:hAnsi="Times New Roman" w:cs="Times New Roman"/>
          <w:sz w:val="24"/>
          <w:szCs w:val="24"/>
        </w:rPr>
      </w:pPr>
    </w:p>
    <w:p w:rsidR="00B10419" w:rsidRPr="00B10419" w:rsidRDefault="00B10419" w:rsidP="00B10419">
      <w:pPr>
        <w:pStyle w:val="a5"/>
        <w:numPr>
          <w:ilvl w:val="0"/>
          <w:numId w:val="2"/>
        </w:numPr>
        <w:spacing w:after="0"/>
        <w:ind w:left="-142"/>
        <w:jc w:val="both"/>
        <w:rPr>
          <w:rFonts w:ascii="Times New Roman" w:hAnsi="Times New Roman" w:cs="Times New Roman"/>
          <w:sz w:val="24"/>
          <w:szCs w:val="24"/>
        </w:rPr>
      </w:pPr>
      <w:r w:rsidRPr="00B10419">
        <w:rPr>
          <w:rFonts w:ascii="Times New Roman" w:hAnsi="Times New Roman" w:cs="Times New Roman"/>
          <w:sz w:val="24"/>
          <w:szCs w:val="24"/>
        </w:rPr>
        <w:t>Перед катанием изучите Правила дорожного движения РФ для роллеров.</w:t>
      </w:r>
    </w:p>
    <w:p w:rsidR="00B10419" w:rsidRPr="00B10419" w:rsidRDefault="00B10419" w:rsidP="00B10419">
      <w:pPr>
        <w:pStyle w:val="a5"/>
        <w:numPr>
          <w:ilvl w:val="0"/>
          <w:numId w:val="2"/>
        </w:numPr>
        <w:spacing w:after="0"/>
        <w:ind w:left="-142"/>
        <w:jc w:val="both"/>
        <w:rPr>
          <w:rFonts w:ascii="Times New Roman" w:hAnsi="Times New Roman" w:cs="Times New Roman"/>
          <w:sz w:val="24"/>
          <w:szCs w:val="24"/>
        </w:rPr>
      </w:pPr>
      <w:r w:rsidRPr="00B10419">
        <w:rPr>
          <w:rFonts w:ascii="Times New Roman" w:hAnsi="Times New Roman" w:cs="Times New Roman"/>
          <w:sz w:val="24"/>
          <w:szCs w:val="24"/>
        </w:rPr>
        <w:t>Подберите ролики по размеру и стилю катания.</w:t>
      </w:r>
    </w:p>
    <w:p w:rsidR="00B10419" w:rsidRPr="00B10419" w:rsidRDefault="00B10419" w:rsidP="00B10419">
      <w:pPr>
        <w:pStyle w:val="a5"/>
        <w:numPr>
          <w:ilvl w:val="0"/>
          <w:numId w:val="2"/>
        </w:numPr>
        <w:spacing w:after="0"/>
        <w:ind w:left="-142"/>
        <w:jc w:val="both"/>
        <w:rPr>
          <w:rFonts w:ascii="Times New Roman" w:hAnsi="Times New Roman" w:cs="Times New Roman"/>
          <w:sz w:val="24"/>
          <w:szCs w:val="24"/>
        </w:rPr>
      </w:pPr>
      <w:r w:rsidRPr="00B10419">
        <w:rPr>
          <w:rFonts w:ascii="Times New Roman" w:hAnsi="Times New Roman" w:cs="Times New Roman"/>
          <w:sz w:val="24"/>
          <w:szCs w:val="24"/>
        </w:rPr>
        <w:t xml:space="preserve">Проверьте исправность роликовых коньков: оси должны быть плотно закручены, тормозная </w:t>
      </w:r>
      <w:proofErr w:type="gramStart"/>
      <w:r w:rsidRPr="00B10419">
        <w:rPr>
          <w:rFonts w:ascii="Times New Roman" w:hAnsi="Times New Roman" w:cs="Times New Roman"/>
          <w:sz w:val="24"/>
          <w:szCs w:val="24"/>
        </w:rPr>
        <w:t>колодка</w:t>
      </w:r>
      <w:proofErr w:type="gramEnd"/>
      <w:r w:rsidRPr="00B10419">
        <w:rPr>
          <w:rFonts w:ascii="Times New Roman" w:hAnsi="Times New Roman" w:cs="Times New Roman"/>
          <w:sz w:val="24"/>
          <w:szCs w:val="24"/>
        </w:rPr>
        <w:t xml:space="preserve"> и колеса не изношены.</w:t>
      </w:r>
    </w:p>
    <w:p w:rsidR="00B10419" w:rsidRPr="00B10419" w:rsidRDefault="00B10419" w:rsidP="00B10419">
      <w:pPr>
        <w:pStyle w:val="a5"/>
        <w:numPr>
          <w:ilvl w:val="0"/>
          <w:numId w:val="2"/>
        </w:numPr>
        <w:spacing w:after="0"/>
        <w:ind w:left="-142"/>
        <w:jc w:val="both"/>
        <w:rPr>
          <w:rFonts w:ascii="Times New Roman" w:hAnsi="Times New Roman" w:cs="Times New Roman"/>
          <w:sz w:val="24"/>
          <w:szCs w:val="24"/>
        </w:rPr>
      </w:pPr>
      <w:r w:rsidRPr="00B10419">
        <w:rPr>
          <w:rFonts w:ascii="Times New Roman" w:hAnsi="Times New Roman" w:cs="Times New Roman"/>
          <w:sz w:val="24"/>
          <w:szCs w:val="24"/>
        </w:rPr>
        <w:t xml:space="preserve">Надежно закрепите роликовые коньки на ногах, используя все имеющиеся виды крепления (шнуровка, пяточный ремень, </w:t>
      </w:r>
      <w:proofErr w:type="spellStart"/>
      <w:r w:rsidRPr="00B10419">
        <w:rPr>
          <w:rFonts w:ascii="Times New Roman" w:hAnsi="Times New Roman" w:cs="Times New Roman"/>
          <w:sz w:val="24"/>
          <w:szCs w:val="24"/>
        </w:rPr>
        <w:t>бакля</w:t>
      </w:r>
      <w:proofErr w:type="spellEnd"/>
      <w:r w:rsidRPr="00B10419">
        <w:rPr>
          <w:rFonts w:ascii="Times New Roman" w:hAnsi="Times New Roman" w:cs="Times New Roman"/>
          <w:sz w:val="24"/>
          <w:szCs w:val="24"/>
        </w:rPr>
        <w:t>).</w:t>
      </w:r>
    </w:p>
    <w:p w:rsidR="00B10419" w:rsidRPr="00B10419" w:rsidRDefault="00B10419" w:rsidP="00B10419">
      <w:pPr>
        <w:pStyle w:val="a5"/>
        <w:numPr>
          <w:ilvl w:val="0"/>
          <w:numId w:val="2"/>
        </w:numPr>
        <w:spacing w:after="0"/>
        <w:ind w:left="-142"/>
        <w:jc w:val="both"/>
        <w:rPr>
          <w:rFonts w:ascii="Times New Roman" w:hAnsi="Times New Roman" w:cs="Times New Roman"/>
          <w:sz w:val="24"/>
          <w:szCs w:val="24"/>
        </w:rPr>
      </w:pPr>
      <w:r w:rsidRPr="00B10419">
        <w:rPr>
          <w:rFonts w:ascii="Times New Roman" w:hAnsi="Times New Roman" w:cs="Times New Roman"/>
          <w:sz w:val="24"/>
          <w:szCs w:val="24"/>
        </w:rPr>
        <w:t>Кататься на роликах разрешается на любой ровной поверхности: на асфальтовых или бетонных площадках, дорожках, аллеях – во дворе, сквере, парке, но обязательно далеко от транспортных средств и большого скопления пешеходов. Лучше первые шаги сделать в сопровождении педагога-инструктора.</w:t>
      </w:r>
    </w:p>
    <w:p w:rsidR="00B10419" w:rsidRPr="00B10419" w:rsidRDefault="00B10419" w:rsidP="00B10419">
      <w:pPr>
        <w:pStyle w:val="a5"/>
        <w:numPr>
          <w:ilvl w:val="0"/>
          <w:numId w:val="2"/>
        </w:numPr>
        <w:spacing w:after="0"/>
        <w:ind w:left="-142"/>
        <w:jc w:val="both"/>
        <w:rPr>
          <w:rFonts w:ascii="Times New Roman" w:hAnsi="Times New Roman" w:cs="Times New Roman"/>
          <w:sz w:val="24"/>
          <w:szCs w:val="24"/>
        </w:rPr>
      </w:pPr>
      <w:r w:rsidRPr="00B10419">
        <w:rPr>
          <w:rFonts w:ascii="Times New Roman" w:hAnsi="Times New Roman" w:cs="Times New Roman"/>
          <w:sz w:val="24"/>
          <w:szCs w:val="24"/>
        </w:rPr>
        <w:t>Новичкам рекомендуется выбирать асфальтовые и бетонные дорожки и площадки рядом с газоном. Это поможет при возникновении препятствия на пути избежать столкновения, заехав на газон, где и упасть не страшно.</w:t>
      </w:r>
    </w:p>
    <w:p w:rsidR="00B10419" w:rsidRPr="00B10419" w:rsidRDefault="00B10419" w:rsidP="00B10419">
      <w:pPr>
        <w:pStyle w:val="a5"/>
        <w:numPr>
          <w:ilvl w:val="0"/>
          <w:numId w:val="2"/>
        </w:numPr>
        <w:spacing w:after="0"/>
        <w:ind w:left="-142"/>
        <w:jc w:val="both"/>
        <w:rPr>
          <w:rFonts w:ascii="Times New Roman" w:hAnsi="Times New Roman" w:cs="Times New Roman"/>
          <w:sz w:val="24"/>
          <w:szCs w:val="24"/>
        </w:rPr>
      </w:pPr>
      <w:r w:rsidRPr="00B10419">
        <w:rPr>
          <w:rFonts w:ascii="Times New Roman" w:hAnsi="Times New Roman" w:cs="Times New Roman"/>
          <w:sz w:val="24"/>
          <w:szCs w:val="24"/>
        </w:rPr>
        <w:t>Катаясь по тротуарам и пешеходным дорожкам, придерживайтесь правой стороны, следите за пешеходами, собаками, велосипедистами и другими роллерами. Обгоняй слева.</w:t>
      </w:r>
    </w:p>
    <w:p w:rsidR="00B10419" w:rsidRPr="00B10419" w:rsidRDefault="00B10419" w:rsidP="00B10419">
      <w:pPr>
        <w:pStyle w:val="a5"/>
        <w:numPr>
          <w:ilvl w:val="0"/>
          <w:numId w:val="2"/>
        </w:numPr>
        <w:spacing w:after="0"/>
        <w:ind w:left="-142"/>
        <w:jc w:val="both"/>
        <w:rPr>
          <w:rFonts w:ascii="Times New Roman" w:hAnsi="Times New Roman" w:cs="Times New Roman"/>
          <w:sz w:val="24"/>
          <w:szCs w:val="24"/>
        </w:rPr>
      </w:pPr>
      <w:r w:rsidRPr="00B10419">
        <w:rPr>
          <w:rFonts w:ascii="Times New Roman" w:hAnsi="Times New Roman" w:cs="Times New Roman"/>
          <w:sz w:val="24"/>
          <w:szCs w:val="24"/>
        </w:rPr>
        <w:t>Перед катанием (для предохранения от травм) роллер обязан надеть экипировку - наколенники, налокотники, накладки на запястья, шлем.</w:t>
      </w:r>
    </w:p>
    <w:p w:rsidR="00B10419" w:rsidRPr="00B10419" w:rsidRDefault="00B10419" w:rsidP="00B10419">
      <w:pPr>
        <w:pStyle w:val="a5"/>
        <w:numPr>
          <w:ilvl w:val="0"/>
          <w:numId w:val="2"/>
        </w:numPr>
        <w:spacing w:after="0"/>
        <w:ind w:left="-142"/>
        <w:jc w:val="both"/>
        <w:rPr>
          <w:rFonts w:ascii="Times New Roman" w:hAnsi="Times New Roman" w:cs="Times New Roman"/>
          <w:sz w:val="24"/>
          <w:szCs w:val="24"/>
        </w:rPr>
      </w:pPr>
      <w:r w:rsidRPr="00B10419">
        <w:rPr>
          <w:rFonts w:ascii="Times New Roman" w:hAnsi="Times New Roman" w:cs="Times New Roman"/>
          <w:sz w:val="24"/>
          <w:szCs w:val="24"/>
        </w:rPr>
        <w:t>Будьте вежливы. Это сделает тротуары и пешеходные дорожки безопасным и удобным местом катания.</w:t>
      </w:r>
    </w:p>
    <w:p w:rsidR="00B10419" w:rsidRPr="00B10419" w:rsidRDefault="00B10419" w:rsidP="00B10419">
      <w:pPr>
        <w:pStyle w:val="a5"/>
        <w:numPr>
          <w:ilvl w:val="0"/>
          <w:numId w:val="2"/>
        </w:numPr>
        <w:spacing w:after="0"/>
        <w:ind w:left="-142"/>
        <w:jc w:val="both"/>
        <w:rPr>
          <w:rFonts w:ascii="Times New Roman" w:hAnsi="Times New Roman" w:cs="Times New Roman"/>
          <w:sz w:val="24"/>
          <w:szCs w:val="24"/>
        </w:rPr>
      </w:pPr>
      <w:r w:rsidRPr="00B10419">
        <w:rPr>
          <w:rFonts w:ascii="Times New Roman" w:hAnsi="Times New Roman" w:cs="Times New Roman"/>
          <w:sz w:val="24"/>
          <w:szCs w:val="24"/>
        </w:rPr>
        <w:t>Кататься на роликах можно и в больших помещениях – залах и холлах, но при условии получения на это разрешения.</w:t>
      </w:r>
    </w:p>
    <w:p w:rsidR="00B10419" w:rsidRPr="00B10419" w:rsidRDefault="00B10419" w:rsidP="00B10419">
      <w:pPr>
        <w:pStyle w:val="a5"/>
        <w:numPr>
          <w:ilvl w:val="0"/>
          <w:numId w:val="2"/>
        </w:numPr>
        <w:spacing w:after="0"/>
        <w:ind w:left="-142"/>
        <w:jc w:val="both"/>
        <w:rPr>
          <w:rFonts w:ascii="Times New Roman" w:hAnsi="Times New Roman" w:cs="Times New Roman"/>
          <w:sz w:val="24"/>
          <w:szCs w:val="24"/>
        </w:rPr>
      </w:pPr>
      <w:r w:rsidRPr="00B10419">
        <w:rPr>
          <w:rFonts w:ascii="Times New Roman" w:hAnsi="Times New Roman" w:cs="Times New Roman"/>
          <w:sz w:val="24"/>
          <w:szCs w:val="24"/>
        </w:rPr>
        <w:t>Роллерам запрещается движение по песку, воде. Это резко ухудшит состояние коньков, снизит сцепление колес с поверхностью дороги, что чревато опасными падениями.</w:t>
      </w:r>
    </w:p>
    <w:p w:rsidR="00B10419" w:rsidRPr="00B10419" w:rsidRDefault="00B10419" w:rsidP="00B10419">
      <w:pPr>
        <w:pStyle w:val="a5"/>
        <w:numPr>
          <w:ilvl w:val="0"/>
          <w:numId w:val="2"/>
        </w:numPr>
        <w:spacing w:after="0"/>
        <w:ind w:left="-142"/>
        <w:jc w:val="both"/>
        <w:rPr>
          <w:rFonts w:ascii="Times New Roman" w:hAnsi="Times New Roman" w:cs="Times New Roman"/>
          <w:sz w:val="24"/>
          <w:szCs w:val="24"/>
        </w:rPr>
      </w:pPr>
      <w:r w:rsidRPr="00B10419">
        <w:rPr>
          <w:rFonts w:ascii="Times New Roman" w:hAnsi="Times New Roman" w:cs="Times New Roman"/>
          <w:sz w:val="24"/>
          <w:szCs w:val="24"/>
        </w:rPr>
        <w:t>Никогда не разгоняйтесь на незнакомых спусках. Особую осторожность следует соблюдать в случае, если спуск пересекается другими дорогами – автомобильными или пешеходными. Помните: нельзя остановиться мгновенно!</w:t>
      </w:r>
    </w:p>
    <w:p w:rsidR="00B10419" w:rsidRPr="00B10419" w:rsidRDefault="00B10419" w:rsidP="00B10419">
      <w:pPr>
        <w:pStyle w:val="a5"/>
        <w:numPr>
          <w:ilvl w:val="0"/>
          <w:numId w:val="2"/>
        </w:numPr>
        <w:spacing w:after="0"/>
        <w:ind w:left="-142"/>
        <w:jc w:val="both"/>
        <w:rPr>
          <w:rFonts w:ascii="Times New Roman" w:hAnsi="Times New Roman" w:cs="Times New Roman"/>
          <w:sz w:val="24"/>
          <w:szCs w:val="24"/>
        </w:rPr>
      </w:pPr>
      <w:r w:rsidRPr="00B10419">
        <w:rPr>
          <w:rFonts w:ascii="Times New Roman" w:hAnsi="Times New Roman" w:cs="Times New Roman"/>
          <w:sz w:val="24"/>
          <w:szCs w:val="24"/>
        </w:rPr>
        <w:t>При пресечении проезжей части роллеры должны руководствоваться Правилами дорожного движения для пешеходов. Во избежание столкновения на пешеходном переходе рекомендуется при пересечении проезжей части занимать крайнее правое положение, выбирая скорость движения равную скорости потока пешеходов.</w:t>
      </w:r>
    </w:p>
    <w:p w:rsidR="00B10419" w:rsidRPr="00B10419" w:rsidRDefault="00B10419" w:rsidP="00B10419">
      <w:pPr>
        <w:pStyle w:val="a5"/>
        <w:numPr>
          <w:ilvl w:val="0"/>
          <w:numId w:val="2"/>
        </w:numPr>
        <w:spacing w:after="0"/>
        <w:ind w:left="-142"/>
        <w:jc w:val="both"/>
        <w:rPr>
          <w:rFonts w:ascii="Times New Roman" w:hAnsi="Times New Roman" w:cs="Times New Roman"/>
          <w:sz w:val="24"/>
          <w:szCs w:val="24"/>
        </w:rPr>
      </w:pPr>
      <w:r w:rsidRPr="00B10419">
        <w:rPr>
          <w:rFonts w:ascii="Times New Roman" w:hAnsi="Times New Roman" w:cs="Times New Roman"/>
          <w:sz w:val="24"/>
          <w:szCs w:val="24"/>
        </w:rPr>
        <w:t>Роллеры, достигшие 14-летнего возраста, могут двигаться по дорогам с низкой интенсивностью движения при условии соблюдения Правил дорожного движения для пешеходов.</w:t>
      </w:r>
    </w:p>
    <w:p w:rsidR="00B10419" w:rsidRPr="00B10419" w:rsidRDefault="00B10419" w:rsidP="00B10419">
      <w:pPr>
        <w:spacing w:after="0"/>
        <w:rPr>
          <w:rFonts w:ascii="Times New Roman" w:hAnsi="Times New Roman" w:cs="Times New Roman"/>
          <w:sz w:val="24"/>
          <w:szCs w:val="24"/>
        </w:rPr>
      </w:pPr>
    </w:p>
    <w:p w:rsidR="00B10419" w:rsidRPr="00B10419" w:rsidRDefault="00B10419" w:rsidP="00B10419">
      <w:pPr>
        <w:spacing w:after="0"/>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990600" cy="1707983"/>
            <wp:effectExtent l="0" t="0" r="0" b="6985"/>
            <wp:docPr id="2" name="Рисунок 2" descr="C:\Users\Наталья\Desktop\Декада дорожной безопасности\63599427-roller-ska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аталья\Desktop\Декада дорожной безопасности\63599427-roller-skater.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92661" cy="1711536"/>
                    </a:xfrm>
                    <a:prstGeom prst="rect">
                      <a:avLst/>
                    </a:prstGeom>
                    <a:noFill/>
                    <a:ln>
                      <a:noFill/>
                    </a:ln>
                  </pic:spPr>
                </pic:pic>
              </a:graphicData>
            </a:graphic>
          </wp:inline>
        </w:drawing>
      </w:r>
      <w:r>
        <w:rPr>
          <w:rFonts w:ascii="Times New Roman" w:hAnsi="Times New Roman" w:cs="Times New Roman"/>
          <w:noProof/>
          <w:sz w:val="28"/>
          <w:szCs w:val="28"/>
          <w:lang w:eastAsia="ru-RU"/>
        </w:rPr>
        <w:drawing>
          <wp:inline distT="0" distB="0" distL="0" distR="0" wp14:anchorId="7AFEFA3D" wp14:editId="22D2E847">
            <wp:extent cx="990600" cy="1707983"/>
            <wp:effectExtent l="0" t="0" r="0" b="6985"/>
            <wp:docPr id="3" name="Рисунок 3" descr="C:\Users\Наталья\Desktop\Декада дорожной безопасности\63599427-roller-ska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аталья\Desktop\Декада дорожной безопасности\63599427-roller-skater.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92661" cy="1711536"/>
                    </a:xfrm>
                    <a:prstGeom prst="rect">
                      <a:avLst/>
                    </a:prstGeom>
                    <a:noFill/>
                    <a:ln>
                      <a:noFill/>
                    </a:ln>
                  </pic:spPr>
                </pic:pic>
              </a:graphicData>
            </a:graphic>
          </wp:inline>
        </w:drawing>
      </w:r>
      <w:r>
        <w:rPr>
          <w:rFonts w:ascii="Times New Roman" w:hAnsi="Times New Roman" w:cs="Times New Roman"/>
          <w:noProof/>
          <w:sz w:val="28"/>
          <w:szCs w:val="28"/>
          <w:lang w:eastAsia="ru-RU"/>
        </w:rPr>
        <w:drawing>
          <wp:inline distT="0" distB="0" distL="0" distR="0" wp14:anchorId="7AFEFA3D" wp14:editId="22D2E847">
            <wp:extent cx="990600" cy="1707983"/>
            <wp:effectExtent l="0" t="0" r="0" b="6985"/>
            <wp:docPr id="4" name="Рисунок 4" descr="C:\Users\Наталья\Desktop\Декада дорожной безопасности\63599427-roller-ska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аталья\Desktop\Декада дорожной безопасности\63599427-roller-skater.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92661" cy="1711536"/>
                    </a:xfrm>
                    <a:prstGeom prst="rect">
                      <a:avLst/>
                    </a:prstGeom>
                    <a:noFill/>
                    <a:ln>
                      <a:noFill/>
                    </a:ln>
                  </pic:spPr>
                </pic:pic>
              </a:graphicData>
            </a:graphic>
          </wp:inline>
        </w:drawing>
      </w:r>
      <w:r>
        <w:rPr>
          <w:rFonts w:ascii="Times New Roman" w:hAnsi="Times New Roman" w:cs="Times New Roman"/>
          <w:noProof/>
          <w:sz w:val="28"/>
          <w:szCs w:val="28"/>
          <w:lang w:eastAsia="ru-RU"/>
        </w:rPr>
        <w:drawing>
          <wp:inline distT="0" distB="0" distL="0" distR="0" wp14:anchorId="7AFEFA3D" wp14:editId="22D2E847">
            <wp:extent cx="990600" cy="1707983"/>
            <wp:effectExtent l="0" t="0" r="0" b="6985"/>
            <wp:docPr id="5" name="Рисунок 5" descr="C:\Users\Наталья\Desktop\Декада дорожной безопасности\63599427-roller-ska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аталья\Desktop\Декада дорожной безопасности\63599427-roller-skater.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92661" cy="1711536"/>
                    </a:xfrm>
                    <a:prstGeom prst="rect">
                      <a:avLst/>
                    </a:prstGeom>
                    <a:noFill/>
                    <a:ln>
                      <a:noFill/>
                    </a:ln>
                  </pic:spPr>
                </pic:pic>
              </a:graphicData>
            </a:graphic>
          </wp:inline>
        </w:drawing>
      </w:r>
      <w:bookmarkStart w:id="0" w:name="_GoBack"/>
      <w:r>
        <w:rPr>
          <w:rFonts w:ascii="Times New Roman" w:hAnsi="Times New Roman" w:cs="Times New Roman"/>
          <w:noProof/>
          <w:sz w:val="28"/>
          <w:szCs w:val="28"/>
          <w:lang w:eastAsia="ru-RU"/>
        </w:rPr>
        <w:drawing>
          <wp:inline distT="0" distB="0" distL="0" distR="0" wp14:anchorId="7AFEFA3D" wp14:editId="22D2E847">
            <wp:extent cx="990600" cy="1707983"/>
            <wp:effectExtent l="0" t="0" r="0" b="6985"/>
            <wp:docPr id="6" name="Рисунок 6" descr="C:\Users\Наталья\Desktop\Декада дорожной безопасности\63599427-roller-ska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аталья\Desktop\Декада дорожной безопасности\63599427-roller-skater.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92661" cy="1711536"/>
                    </a:xfrm>
                    <a:prstGeom prst="rect">
                      <a:avLst/>
                    </a:prstGeom>
                    <a:noFill/>
                    <a:ln>
                      <a:noFill/>
                    </a:ln>
                  </pic:spPr>
                </pic:pic>
              </a:graphicData>
            </a:graphic>
          </wp:inline>
        </w:drawing>
      </w:r>
      <w:bookmarkEnd w:id="0"/>
      <w:r>
        <w:rPr>
          <w:rFonts w:ascii="Times New Roman" w:hAnsi="Times New Roman" w:cs="Times New Roman"/>
          <w:noProof/>
          <w:sz w:val="28"/>
          <w:szCs w:val="28"/>
          <w:lang w:eastAsia="ru-RU"/>
        </w:rPr>
        <w:drawing>
          <wp:inline distT="0" distB="0" distL="0" distR="0" wp14:anchorId="7AFEFA3D" wp14:editId="22D2E847">
            <wp:extent cx="990600" cy="1707983"/>
            <wp:effectExtent l="0" t="0" r="0" b="6985"/>
            <wp:docPr id="7" name="Рисунок 7" descr="C:\Users\Наталья\Desktop\Декада дорожной безопасности\63599427-roller-ska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аталья\Desktop\Декада дорожной безопасности\63599427-roller-skater.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92661" cy="1711536"/>
                    </a:xfrm>
                    <a:prstGeom prst="rect">
                      <a:avLst/>
                    </a:prstGeom>
                    <a:noFill/>
                    <a:ln>
                      <a:noFill/>
                    </a:ln>
                  </pic:spPr>
                </pic:pic>
              </a:graphicData>
            </a:graphic>
          </wp:inline>
        </w:drawing>
      </w:r>
    </w:p>
    <w:sectPr w:rsidR="00B10419" w:rsidRPr="00B10419" w:rsidSect="00B10419">
      <w:pgSz w:w="11906" w:h="16838"/>
      <w:pgMar w:top="709" w:right="566"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947E8"/>
    <w:multiLevelType w:val="hybridMultilevel"/>
    <w:tmpl w:val="65608208"/>
    <w:lvl w:ilvl="0" w:tplc="D0DC2C0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DC5515"/>
    <w:multiLevelType w:val="hybridMultilevel"/>
    <w:tmpl w:val="9BE055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D21"/>
    <w:rsid w:val="00150149"/>
    <w:rsid w:val="00741D21"/>
    <w:rsid w:val="00B104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041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10419"/>
    <w:rPr>
      <w:rFonts w:ascii="Tahoma" w:hAnsi="Tahoma" w:cs="Tahoma"/>
      <w:sz w:val="16"/>
      <w:szCs w:val="16"/>
    </w:rPr>
  </w:style>
  <w:style w:type="paragraph" w:styleId="a5">
    <w:name w:val="List Paragraph"/>
    <w:basedOn w:val="a"/>
    <w:uiPriority w:val="34"/>
    <w:qFormat/>
    <w:rsid w:val="00B104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041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10419"/>
    <w:rPr>
      <w:rFonts w:ascii="Tahoma" w:hAnsi="Tahoma" w:cs="Tahoma"/>
      <w:sz w:val="16"/>
      <w:szCs w:val="16"/>
    </w:rPr>
  </w:style>
  <w:style w:type="paragraph" w:styleId="a5">
    <w:name w:val="List Paragraph"/>
    <w:basedOn w:val="a"/>
    <w:uiPriority w:val="34"/>
    <w:qFormat/>
    <w:rsid w:val="00B104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641471">
      <w:bodyDiv w:val="1"/>
      <w:marLeft w:val="0"/>
      <w:marRight w:val="0"/>
      <w:marTop w:val="0"/>
      <w:marBottom w:val="0"/>
      <w:divBdr>
        <w:top w:val="none" w:sz="0" w:space="0" w:color="auto"/>
        <w:left w:val="none" w:sz="0" w:space="0" w:color="auto"/>
        <w:bottom w:val="none" w:sz="0" w:space="0" w:color="auto"/>
        <w:right w:val="none" w:sz="0" w:space="0" w:color="auto"/>
      </w:divBdr>
      <w:divsChild>
        <w:div w:id="976832969">
          <w:marLeft w:val="0"/>
          <w:marRight w:val="450"/>
          <w:marTop w:val="15"/>
          <w:marBottom w:val="150"/>
          <w:divBdr>
            <w:top w:val="single" w:sz="2" w:space="2" w:color="D6D3D3"/>
            <w:left w:val="single" w:sz="2" w:space="1" w:color="D6D3D3"/>
            <w:bottom w:val="single" w:sz="2" w:space="4" w:color="F5F5F5"/>
            <w:right w:val="single" w:sz="2" w:space="2" w:color="D6D3D3"/>
          </w:divBdr>
          <w:divsChild>
            <w:div w:id="1836190156">
              <w:marLeft w:val="0"/>
              <w:marRight w:val="225"/>
              <w:marTop w:val="0"/>
              <w:marBottom w:val="0"/>
              <w:divBdr>
                <w:top w:val="none" w:sz="0" w:space="0" w:color="auto"/>
                <w:left w:val="none" w:sz="0" w:space="0" w:color="auto"/>
                <w:bottom w:val="none" w:sz="0" w:space="0" w:color="auto"/>
                <w:right w:val="none" w:sz="0" w:space="0" w:color="auto"/>
              </w:divBdr>
              <w:divsChild>
                <w:div w:id="1315380098">
                  <w:marLeft w:val="0"/>
                  <w:marRight w:val="0"/>
                  <w:marTop w:val="0"/>
                  <w:marBottom w:val="0"/>
                  <w:divBdr>
                    <w:top w:val="none" w:sz="0" w:space="0" w:color="auto"/>
                    <w:left w:val="none" w:sz="0" w:space="0" w:color="auto"/>
                    <w:bottom w:val="none" w:sz="0" w:space="0" w:color="auto"/>
                    <w:right w:val="none" w:sz="0" w:space="0" w:color="auto"/>
                  </w:divBdr>
                </w:div>
              </w:divsChild>
            </w:div>
            <w:div w:id="636226185">
              <w:marLeft w:val="0"/>
              <w:marRight w:val="0"/>
              <w:marTop w:val="0"/>
              <w:marBottom w:val="0"/>
              <w:divBdr>
                <w:top w:val="none" w:sz="0" w:space="0" w:color="auto"/>
                <w:left w:val="none" w:sz="0" w:space="0" w:color="auto"/>
                <w:bottom w:val="none" w:sz="0" w:space="0" w:color="auto"/>
                <w:right w:val="none" w:sz="0" w:space="0" w:color="auto"/>
              </w:divBdr>
              <w:divsChild>
                <w:div w:id="1858808752">
                  <w:marLeft w:val="0"/>
                  <w:marRight w:val="60"/>
                  <w:marTop w:val="0"/>
                  <w:marBottom w:val="30"/>
                  <w:divBdr>
                    <w:top w:val="none" w:sz="0" w:space="0" w:color="auto"/>
                    <w:left w:val="none" w:sz="0" w:space="0" w:color="auto"/>
                    <w:bottom w:val="none" w:sz="0" w:space="0" w:color="auto"/>
                    <w:right w:val="none" w:sz="0" w:space="0" w:color="auto"/>
                  </w:divBdr>
                </w:div>
              </w:divsChild>
            </w:div>
          </w:divsChild>
        </w:div>
        <w:div w:id="455606506">
          <w:marLeft w:val="0"/>
          <w:marRight w:val="0"/>
          <w:marTop w:val="0"/>
          <w:marBottom w:val="0"/>
          <w:divBdr>
            <w:top w:val="none" w:sz="0" w:space="0" w:color="auto"/>
            <w:left w:val="none" w:sz="0" w:space="0" w:color="auto"/>
            <w:bottom w:val="none" w:sz="0" w:space="0" w:color="auto"/>
            <w:right w:val="none" w:sz="0" w:space="0" w:color="auto"/>
          </w:divBdr>
          <w:divsChild>
            <w:div w:id="85033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331</Words>
  <Characters>1887</Characters>
  <Application>Microsoft Office Word</Application>
  <DocSecurity>0</DocSecurity>
  <Lines>15</Lines>
  <Paragraphs>4</Paragraphs>
  <ScaleCrop>false</ScaleCrop>
  <Company/>
  <LinksUpToDate>false</LinksUpToDate>
  <CharactersWithSpaces>2214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2</cp:revision>
  <dcterms:created xsi:type="dcterms:W3CDTF">2022-05-23T10:39:00Z</dcterms:created>
  <dcterms:modified xsi:type="dcterms:W3CDTF">2022-05-23T10:44:00Z</dcterms:modified>
</cp:coreProperties>
</file>